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57" w:rsidRPr="00CD5629" w:rsidRDefault="004051AB" w:rsidP="00F05C5A">
      <w:pPr>
        <w:pStyle w:val="Heading1"/>
        <w:spacing w:before="240" w:after="120" w:line="259" w:lineRule="auto"/>
      </w:pPr>
      <w:bookmarkStart w:id="0" w:name="_Toc396402197"/>
      <w:bookmarkStart w:id="1" w:name="_GoBack"/>
      <w:bookmarkEnd w:id="1"/>
      <w:r w:rsidRPr="00CD5629">
        <w:t xml:space="preserve">Step </w:t>
      </w:r>
      <w:r w:rsidR="008F75BB" w:rsidRPr="00CD5629">
        <w:t xml:space="preserve">1 – Register </w:t>
      </w:r>
      <w:r w:rsidR="00D31A57" w:rsidRPr="00CD5629">
        <w:t>on the HP ExpertOne site</w:t>
      </w:r>
      <w:bookmarkEnd w:id="0"/>
    </w:p>
    <w:p w:rsidR="00ED44EC" w:rsidRPr="00CD5629" w:rsidRDefault="00D31A57" w:rsidP="00F05C5A">
      <w:pPr>
        <w:pStyle w:val="ListParagraph"/>
        <w:numPr>
          <w:ilvl w:val="1"/>
          <w:numId w:val="1"/>
        </w:numPr>
        <w:spacing w:line="259" w:lineRule="auto"/>
        <w:ind w:left="634"/>
        <w:rPr>
          <w:rFonts w:ascii="HP Simplified" w:hAnsi="HP Simplified"/>
        </w:rPr>
      </w:pPr>
      <w:r w:rsidRPr="00CD5629">
        <w:rPr>
          <w:rFonts w:ascii="HP Simplified" w:hAnsi="HP Simplified"/>
        </w:rPr>
        <w:t>All new HP Institute students must register on HP’s</w:t>
      </w:r>
      <w:r w:rsidR="00B54526" w:rsidRPr="00CD5629">
        <w:rPr>
          <w:rFonts w:ascii="HP Simplified" w:hAnsi="HP Simplified"/>
        </w:rPr>
        <w:t xml:space="preserve"> </w:t>
      </w:r>
      <w:r w:rsidRPr="00CD5629">
        <w:rPr>
          <w:rFonts w:ascii="HP Simplified" w:hAnsi="HP Simplified"/>
        </w:rPr>
        <w:t xml:space="preserve">My ExpertOne portal. </w:t>
      </w:r>
      <w:r w:rsidR="0039358B" w:rsidRPr="00CD5629">
        <w:rPr>
          <w:rFonts w:ascii="HP Simplified" w:hAnsi="HP Simplified"/>
        </w:rPr>
        <w:t>Click on the following link t</w:t>
      </w:r>
      <w:r w:rsidRPr="00CD5629">
        <w:rPr>
          <w:rFonts w:ascii="HP Simplified" w:hAnsi="HP Simplified"/>
        </w:rPr>
        <w:t xml:space="preserve">o </w:t>
      </w:r>
      <w:r w:rsidR="0039358B" w:rsidRPr="00CD5629">
        <w:rPr>
          <w:rFonts w:ascii="HP Simplified" w:hAnsi="HP Simplified"/>
        </w:rPr>
        <w:t>begin</w:t>
      </w:r>
      <w:r w:rsidRPr="00CD5629">
        <w:rPr>
          <w:rFonts w:ascii="HP Simplified" w:hAnsi="HP Simplified"/>
        </w:rPr>
        <w:t xml:space="preserve"> that process</w:t>
      </w:r>
      <w:r w:rsidR="00ED44EC" w:rsidRPr="00CD5629">
        <w:rPr>
          <w:rFonts w:ascii="HP Simplified" w:hAnsi="HP Simplified"/>
        </w:rPr>
        <w:t>.</w:t>
      </w:r>
      <w:r w:rsidR="00B54526" w:rsidRPr="00CD5629">
        <w:rPr>
          <w:rFonts w:ascii="HP Simplified" w:hAnsi="HP Simplified"/>
        </w:rPr>
        <w:t xml:space="preserve"> </w:t>
      </w:r>
      <w:hyperlink r:id="rId8" w:history="1">
        <w:r w:rsidR="007E0A0A" w:rsidRPr="00CD5629">
          <w:rPr>
            <w:rStyle w:val="Hyperlink"/>
            <w:rFonts w:ascii="HP Simplified" w:hAnsi="HP Simplified" w:cstheme="minorHAnsi"/>
            <w:lang w:val="en-GB"/>
          </w:rPr>
          <w:t>https://www.myexpertone.com/forms/joinHPExpertOne.aspx?pc=HPIreg</w:t>
        </w:r>
      </w:hyperlink>
    </w:p>
    <w:p w:rsidR="00D31A57" w:rsidRPr="00CD5629" w:rsidRDefault="007E0A0A" w:rsidP="00F05C5A">
      <w:pPr>
        <w:pStyle w:val="ListParagraph"/>
        <w:numPr>
          <w:ilvl w:val="1"/>
          <w:numId w:val="1"/>
        </w:numPr>
        <w:spacing w:line="259" w:lineRule="auto"/>
        <w:ind w:left="634"/>
        <w:rPr>
          <w:rFonts w:ascii="HP Simplified" w:hAnsi="HP Simplified"/>
        </w:rPr>
      </w:pPr>
      <w:r w:rsidRPr="00CD5629">
        <w:rPr>
          <w:rFonts w:ascii="HP Simplified" w:hAnsi="HP Simplified"/>
          <w:noProof/>
        </w:rPr>
        <w:drawing>
          <wp:anchor distT="0" distB="0" distL="114300" distR="114300" simplePos="0" relativeHeight="251658240" behindDoc="1" locked="0" layoutInCell="1" allowOverlap="1" wp14:anchorId="09D76743" wp14:editId="27A13149">
            <wp:simplePos x="0" y="0"/>
            <wp:positionH relativeFrom="column">
              <wp:posOffset>3830955</wp:posOffset>
            </wp:positionH>
            <wp:positionV relativeFrom="paragraph">
              <wp:posOffset>63500</wp:posOffset>
            </wp:positionV>
            <wp:extent cx="2658110" cy="2854960"/>
            <wp:effectExtent l="0" t="0" r="8890" b="2540"/>
            <wp:wrapTight wrapText="bothSides">
              <wp:wrapPolygon edited="0">
                <wp:start x="0" y="0"/>
                <wp:lineTo x="0" y="21475"/>
                <wp:lineTo x="21517" y="21475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A57" w:rsidRPr="00CD5629">
        <w:rPr>
          <w:rFonts w:ascii="HP Simplified" w:hAnsi="HP Simplified"/>
        </w:rPr>
        <w:t xml:space="preserve">Verify your citizenship by selecting the appropriate affirmation/acknowledgement bubble and then click </w:t>
      </w:r>
      <w:r w:rsidR="00D31A57" w:rsidRPr="00CD5629">
        <w:rPr>
          <w:rFonts w:ascii="HP Simplified" w:hAnsi="HP Simplified"/>
          <w:b/>
        </w:rPr>
        <w:t>Continue</w:t>
      </w:r>
    </w:p>
    <w:p w:rsidR="00D31A57" w:rsidRPr="00CD5629" w:rsidRDefault="00D31A57" w:rsidP="00F05C5A">
      <w:pPr>
        <w:pStyle w:val="ListParagraph"/>
        <w:numPr>
          <w:ilvl w:val="1"/>
          <w:numId w:val="1"/>
        </w:numPr>
        <w:spacing w:line="259" w:lineRule="auto"/>
        <w:ind w:left="634"/>
        <w:rPr>
          <w:rFonts w:ascii="HP Simplified" w:hAnsi="HP Simplified"/>
        </w:rPr>
      </w:pPr>
      <w:r w:rsidRPr="00CD5629">
        <w:rPr>
          <w:rFonts w:ascii="HP Simplified" w:hAnsi="HP Simplified"/>
        </w:rPr>
        <w:t xml:space="preserve">Complete the registration form on </w:t>
      </w:r>
      <w:r w:rsidR="00ED44EC" w:rsidRPr="00CD5629">
        <w:rPr>
          <w:rFonts w:ascii="HP Simplified" w:hAnsi="HP Simplified"/>
        </w:rPr>
        <w:t xml:space="preserve">the next page </w:t>
      </w:r>
      <w:r w:rsidRPr="00CD5629">
        <w:rPr>
          <w:rFonts w:ascii="HP Simplified" w:hAnsi="HP Simplified"/>
        </w:rPr>
        <w:t xml:space="preserve">and click </w:t>
      </w:r>
      <w:r w:rsidRPr="00CD5629">
        <w:rPr>
          <w:rFonts w:ascii="HP Simplified" w:hAnsi="HP Simplified"/>
          <w:b/>
        </w:rPr>
        <w:t>Continue</w:t>
      </w:r>
    </w:p>
    <w:p w:rsidR="00D31A57" w:rsidRPr="00CD5629" w:rsidRDefault="00D31A57" w:rsidP="00F05C5A">
      <w:pPr>
        <w:pStyle w:val="ListParagraph"/>
        <w:numPr>
          <w:ilvl w:val="1"/>
          <w:numId w:val="1"/>
        </w:numPr>
        <w:spacing w:line="259" w:lineRule="auto"/>
        <w:ind w:left="634"/>
        <w:rPr>
          <w:rFonts w:ascii="HP Simplified" w:hAnsi="HP Simplified"/>
        </w:rPr>
      </w:pPr>
      <w:r w:rsidRPr="00CD5629">
        <w:rPr>
          <w:rFonts w:ascii="HP Simplified" w:hAnsi="HP Simplified"/>
        </w:rPr>
        <w:t>A</w:t>
      </w:r>
      <w:r w:rsidR="00ED44EC" w:rsidRPr="00CD5629">
        <w:rPr>
          <w:rFonts w:ascii="HP Simplified" w:hAnsi="HP Simplified"/>
        </w:rPr>
        <w:t>ccept</w:t>
      </w:r>
      <w:r w:rsidRPr="00CD5629">
        <w:rPr>
          <w:rFonts w:ascii="HP Simplified" w:hAnsi="HP Simplified"/>
        </w:rPr>
        <w:t xml:space="preserve"> the Export Compliance Agreement by clicking on the “</w:t>
      </w:r>
      <w:r w:rsidRPr="00CD5629">
        <w:rPr>
          <w:rFonts w:ascii="HP Simplified" w:hAnsi="HP Simplified"/>
          <w:b/>
        </w:rPr>
        <w:t>I affirm…</w:t>
      </w:r>
      <w:r w:rsidRPr="00CD5629">
        <w:rPr>
          <w:rFonts w:ascii="HP Simplified" w:hAnsi="HP Simplified"/>
        </w:rPr>
        <w:t>” check box at the bottom of the page</w:t>
      </w:r>
    </w:p>
    <w:p w:rsidR="00D31A57" w:rsidRPr="00CD5629" w:rsidRDefault="00D31A57" w:rsidP="00F05C5A">
      <w:pPr>
        <w:pStyle w:val="ListParagraph"/>
        <w:numPr>
          <w:ilvl w:val="1"/>
          <w:numId w:val="1"/>
        </w:numPr>
        <w:spacing w:line="259" w:lineRule="auto"/>
        <w:ind w:left="634"/>
        <w:rPr>
          <w:rFonts w:ascii="HP Simplified" w:hAnsi="HP Simplified"/>
        </w:rPr>
      </w:pPr>
      <w:r w:rsidRPr="00CD5629">
        <w:rPr>
          <w:rFonts w:ascii="HP Simplified" w:hAnsi="HP Simplified"/>
        </w:rPr>
        <w:t xml:space="preserve">Then on the next page agree to the terms and conditions by checking both boxes and clicking </w:t>
      </w:r>
      <w:r w:rsidRPr="00CD5629">
        <w:rPr>
          <w:rFonts w:ascii="HP Simplified" w:hAnsi="HP Simplified"/>
          <w:b/>
        </w:rPr>
        <w:t>Submit</w:t>
      </w:r>
    </w:p>
    <w:p w:rsidR="00D31A57" w:rsidRPr="00CD5629" w:rsidRDefault="00D31A57" w:rsidP="00F05C5A">
      <w:pPr>
        <w:pStyle w:val="ListParagraph"/>
        <w:numPr>
          <w:ilvl w:val="1"/>
          <w:numId w:val="1"/>
        </w:numPr>
        <w:spacing w:line="259" w:lineRule="auto"/>
        <w:ind w:left="634"/>
        <w:rPr>
          <w:rFonts w:ascii="HP Simplified" w:hAnsi="HP Simplified"/>
        </w:rPr>
      </w:pPr>
      <w:r w:rsidRPr="00CD5629">
        <w:rPr>
          <w:rFonts w:ascii="HP Simplified" w:hAnsi="HP Simplified"/>
        </w:rPr>
        <w:t>You will receive a confirmation email, which we suggest you save for future reference</w:t>
      </w:r>
    </w:p>
    <w:p w:rsidR="00D31A57" w:rsidRPr="00CD5629" w:rsidRDefault="00D31A57" w:rsidP="00F05C5A">
      <w:pPr>
        <w:pStyle w:val="ListParagraph"/>
        <w:numPr>
          <w:ilvl w:val="1"/>
          <w:numId w:val="1"/>
        </w:numPr>
        <w:spacing w:after="0" w:line="259" w:lineRule="auto"/>
        <w:ind w:left="634"/>
        <w:rPr>
          <w:rFonts w:ascii="HP Simplified" w:hAnsi="HP Simplified"/>
        </w:rPr>
      </w:pPr>
      <w:r w:rsidRPr="00CD5629">
        <w:rPr>
          <w:rFonts w:ascii="HP Simplified" w:hAnsi="HP Simplified"/>
        </w:rPr>
        <w:t xml:space="preserve">Wait for </w:t>
      </w:r>
      <w:r w:rsidR="00524106" w:rsidRPr="00CD5629">
        <w:rPr>
          <w:rFonts w:ascii="HP Simplified" w:hAnsi="HP Simplified"/>
        </w:rPr>
        <w:t xml:space="preserve">the </w:t>
      </w:r>
      <w:r w:rsidRPr="00CD5629">
        <w:rPr>
          <w:rFonts w:ascii="HP Simplified" w:hAnsi="HP Simplified"/>
        </w:rPr>
        <w:t xml:space="preserve">email issuing you your HP Learner ID </w:t>
      </w:r>
      <w:r w:rsidRPr="00CD5629">
        <w:rPr>
          <w:rFonts w:ascii="HP Simplified" w:hAnsi="HP Simplified"/>
          <w:i/>
          <w:sz w:val="20"/>
        </w:rPr>
        <w:t>(</w:t>
      </w:r>
      <w:r w:rsidR="00B52842" w:rsidRPr="00CD5629">
        <w:rPr>
          <w:rFonts w:ascii="HP Simplified" w:hAnsi="HP Simplified"/>
          <w:b/>
          <w:i/>
          <w:sz w:val="20"/>
        </w:rPr>
        <w:t>Important n</w:t>
      </w:r>
      <w:r w:rsidR="00ED44EC" w:rsidRPr="00CD5629">
        <w:rPr>
          <w:rFonts w:ascii="HP Simplified" w:hAnsi="HP Simplified"/>
          <w:b/>
          <w:i/>
          <w:sz w:val="20"/>
        </w:rPr>
        <w:t>ote:</w:t>
      </w:r>
      <w:r w:rsidR="00ED44EC" w:rsidRPr="00CD5629">
        <w:rPr>
          <w:rFonts w:ascii="HP Simplified" w:hAnsi="HP Simplified"/>
          <w:i/>
          <w:sz w:val="20"/>
        </w:rPr>
        <w:t xml:space="preserve"> </w:t>
      </w:r>
      <w:r w:rsidRPr="00CD5629">
        <w:rPr>
          <w:rFonts w:ascii="HP Simplified" w:hAnsi="HP Simplified"/>
          <w:i/>
          <w:sz w:val="20"/>
        </w:rPr>
        <w:t xml:space="preserve">Please allow up to three business days for this notification email to arrive. If it has not arrived within three business days contact Certiport at </w:t>
      </w:r>
      <w:hyperlink r:id="rId10" w:history="1">
        <w:r w:rsidRPr="00CD5629">
          <w:rPr>
            <w:rStyle w:val="Hyperlink"/>
            <w:rFonts w:ascii="HP Simplified" w:hAnsi="HP Simplified"/>
            <w:i/>
            <w:sz w:val="20"/>
          </w:rPr>
          <w:t>HPATA@certiport.com</w:t>
        </w:r>
      </w:hyperlink>
      <w:r w:rsidR="00B52842" w:rsidRPr="00CD5629">
        <w:rPr>
          <w:rFonts w:ascii="HP Simplified" w:hAnsi="HP Simplified"/>
          <w:i/>
          <w:sz w:val="20"/>
        </w:rPr>
        <w:t>.)</w:t>
      </w:r>
      <w:r w:rsidRPr="00CD5629">
        <w:rPr>
          <w:rFonts w:ascii="HP Simplified" w:hAnsi="HP Simplified"/>
          <w:i/>
          <w:sz w:val="20"/>
        </w:rPr>
        <w:t xml:space="preserve"> </w:t>
      </w:r>
    </w:p>
    <w:p w:rsidR="00F97F85" w:rsidRPr="00CD5629" w:rsidRDefault="00DE28A9">
      <w:pPr>
        <w:rPr>
          <w:rFonts w:ascii="HP Simplified" w:eastAsiaTheme="majorEastAsia" w:hAnsi="HP Simplified" w:cstheme="majorBidi"/>
          <w:b/>
          <w:bCs/>
          <w:color w:val="365F91" w:themeColor="accent1" w:themeShade="BF"/>
          <w:sz w:val="28"/>
          <w:szCs w:val="28"/>
        </w:rPr>
      </w:pPr>
      <w:r w:rsidRPr="00CD5629">
        <w:rPr>
          <w:rFonts w:ascii="HP Simplified" w:hAnsi="HP Simplified" w:cstheme="minorHAnsi"/>
          <w:noProof/>
          <w:color w:val="0000FF" w:themeColor="hyperlink"/>
          <w:u w:val="single"/>
        </w:rPr>
        <w:drawing>
          <wp:anchor distT="0" distB="0" distL="114300" distR="114300" simplePos="0" relativeHeight="251706368" behindDoc="0" locked="0" layoutInCell="1" allowOverlap="1" wp14:anchorId="6DEC7CFB" wp14:editId="2483A39E">
            <wp:simplePos x="0" y="0"/>
            <wp:positionH relativeFrom="column">
              <wp:posOffset>56515</wp:posOffset>
            </wp:positionH>
            <wp:positionV relativeFrom="paragraph">
              <wp:posOffset>255270</wp:posOffset>
            </wp:positionV>
            <wp:extent cx="2962275" cy="2198273"/>
            <wp:effectExtent l="19050" t="19050" r="9525" b="12065"/>
            <wp:wrapThrough wrapText="bothSides">
              <wp:wrapPolygon edited="0">
                <wp:start x="-139" y="-187"/>
                <wp:lineTo x="-139" y="21531"/>
                <wp:lineTo x="21531" y="21531"/>
                <wp:lineTo x="21531" y="-187"/>
                <wp:lineTo x="-139" y="-187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2 ExportComplianceAgreeme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19827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04B" w:rsidRPr="00CD5629">
        <w:rPr>
          <w:rFonts w:ascii="HP Simplified" w:hAnsi="HP Simplified" w:cstheme="minorHAnsi"/>
          <w:noProof/>
          <w:color w:val="0000FF" w:themeColor="hyperlink"/>
          <w:u w:val="single"/>
        </w:rPr>
        <w:drawing>
          <wp:anchor distT="0" distB="0" distL="114300" distR="114300" simplePos="0" relativeHeight="251707392" behindDoc="0" locked="0" layoutInCell="1" allowOverlap="1" wp14:anchorId="6928B6BE" wp14:editId="59F788C3">
            <wp:simplePos x="0" y="0"/>
            <wp:positionH relativeFrom="column">
              <wp:posOffset>3181349</wp:posOffset>
            </wp:positionH>
            <wp:positionV relativeFrom="paragraph">
              <wp:posOffset>264795</wp:posOffset>
            </wp:positionV>
            <wp:extent cx="3228597" cy="2175578"/>
            <wp:effectExtent l="19050" t="19050" r="10160" b="15240"/>
            <wp:wrapThrough wrapText="bothSides">
              <wp:wrapPolygon edited="0">
                <wp:start x="-127" y="-189"/>
                <wp:lineTo x="-127" y="21562"/>
                <wp:lineTo x="21541" y="21562"/>
                <wp:lineTo x="21541" y="-189"/>
                <wp:lineTo x="-127" y="-189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3 TermsAndCondition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597" cy="21755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F85" w:rsidRPr="00CD5629">
        <w:rPr>
          <w:rFonts w:ascii="HP Simplified" w:hAnsi="HP Simplified"/>
        </w:rPr>
        <w:br w:type="page"/>
      </w:r>
    </w:p>
    <w:p w:rsidR="00D31A57" w:rsidRPr="00CD5629" w:rsidRDefault="004051AB" w:rsidP="00F05C5A">
      <w:pPr>
        <w:pStyle w:val="Heading1"/>
        <w:spacing w:before="240" w:after="120" w:line="259" w:lineRule="auto"/>
      </w:pPr>
      <w:bookmarkStart w:id="2" w:name="_Toc396402198"/>
      <w:r w:rsidRPr="00CD5629">
        <w:lastRenderedPageBreak/>
        <w:t>S</w:t>
      </w:r>
      <w:r w:rsidR="00FD40AA" w:rsidRPr="00CD5629">
        <w:t>tep 2</w:t>
      </w:r>
      <w:r w:rsidR="00BC75B3" w:rsidRPr="00CD5629">
        <w:t xml:space="preserve"> – Explore </w:t>
      </w:r>
      <w:r w:rsidR="00D31A57" w:rsidRPr="00CD5629">
        <w:t>the MyExpertOne portal</w:t>
      </w:r>
      <w:bookmarkEnd w:id="2"/>
    </w:p>
    <w:p w:rsidR="008B36F8" w:rsidRPr="00CD5629" w:rsidRDefault="008B36F8" w:rsidP="00F05C5A">
      <w:pPr>
        <w:spacing w:after="80" w:line="259" w:lineRule="auto"/>
        <w:rPr>
          <w:rFonts w:ascii="HP Simplified" w:hAnsi="HP Simplified"/>
        </w:rPr>
      </w:pPr>
      <w:r w:rsidRPr="00CD5629">
        <w:rPr>
          <w:rFonts w:ascii="HP Simplified" w:hAnsi="HP Simplified"/>
        </w:rPr>
        <w:t xml:space="preserve">The </w:t>
      </w:r>
      <w:r w:rsidR="00524106" w:rsidRPr="00CD5629">
        <w:rPr>
          <w:rFonts w:ascii="HP Simplified" w:hAnsi="HP Simplified"/>
        </w:rPr>
        <w:t>My</w:t>
      </w:r>
      <w:r w:rsidRPr="00CD5629">
        <w:rPr>
          <w:rFonts w:ascii="HP Simplified" w:hAnsi="HP Simplified"/>
        </w:rPr>
        <w:t xml:space="preserve">ExpertOne portal </w:t>
      </w:r>
      <w:r w:rsidR="00524106" w:rsidRPr="00CD5629">
        <w:rPr>
          <w:rFonts w:ascii="HP Simplified" w:hAnsi="HP Simplified"/>
        </w:rPr>
        <w:t>will be the main point of access for all your HP Institute student resources</w:t>
      </w:r>
    </w:p>
    <w:p w:rsidR="005D434D" w:rsidRPr="00CD5629" w:rsidRDefault="005E025A" w:rsidP="00F05C5A">
      <w:pPr>
        <w:pStyle w:val="ListParagraph"/>
        <w:numPr>
          <w:ilvl w:val="0"/>
          <w:numId w:val="24"/>
        </w:numPr>
        <w:spacing w:line="259" w:lineRule="auto"/>
        <w:ind w:left="634" w:hanging="432"/>
        <w:rPr>
          <w:rFonts w:ascii="HP Simplified" w:hAnsi="HP Simplified"/>
          <w:vanish/>
        </w:rPr>
      </w:pPr>
      <w:r w:rsidRPr="00CD5629">
        <w:rPr>
          <w:rFonts w:ascii="HP Simplified" w:hAnsi="HP Simplified"/>
          <w:b/>
          <w:noProof/>
        </w:rPr>
        <w:drawing>
          <wp:anchor distT="0" distB="0" distL="114300" distR="114300" simplePos="0" relativeHeight="251672576" behindDoc="1" locked="0" layoutInCell="1" allowOverlap="1" wp14:anchorId="084696B5" wp14:editId="17104685">
            <wp:simplePos x="0" y="0"/>
            <wp:positionH relativeFrom="column">
              <wp:posOffset>3423920</wp:posOffset>
            </wp:positionH>
            <wp:positionV relativeFrom="paragraph">
              <wp:posOffset>100965</wp:posOffset>
            </wp:positionV>
            <wp:extent cx="2747010" cy="2609850"/>
            <wp:effectExtent l="38100" t="38100" r="91440" b="95250"/>
            <wp:wrapTight wrapText="bothSides">
              <wp:wrapPolygon edited="0">
                <wp:start x="0" y="-315"/>
                <wp:lineTo x="-300" y="-158"/>
                <wp:lineTo x="-300" y="21758"/>
                <wp:lineTo x="0" y="22231"/>
                <wp:lineTo x="21870" y="22231"/>
                <wp:lineTo x="22169" y="20181"/>
                <wp:lineTo x="22169" y="2365"/>
                <wp:lineTo x="21870" y="0"/>
                <wp:lineTo x="21870" y="-315"/>
                <wp:lineTo x="0" y="-31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a MyExpertOne Sign-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6098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34D" w:rsidRPr="00CD5629" w:rsidRDefault="005D434D" w:rsidP="00F05C5A">
      <w:pPr>
        <w:pStyle w:val="ListParagraph"/>
        <w:numPr>
          <w:ilvl w:val="0"/>
          <w:numId w:val="24"/>
        </w:numPr>
        <w:spacing w:line="259" w:lineRule="auto"/>
        <w:ind w:left="634" w:hanging="432"/>
        <w:rPr>
          <w:rFonts w:ascii="HP Simplified" w:hAnsi="HP Simplified"/>
          <w:vanish/>
        </w:rPr>
      </w:pPr>
    </w:p>
    <w:p w:rsidR="008B36F8" w:rsidRPr="00CD5629" w:rsidRDefault="008B36F8" w:rsidP="00F05C5A">
      <w:pPr>
        <w:pStyle w:val="ListParagraph"/>
        <w:numPr>
          <w:ilvl w:val="1"/>
          <w:numId w:val="24"/>
        </w:numPr>
        <w:spacing w:line="259" w:lineRule="auto"/>
        <w:ind w:left="634"/>
        <w:rPr>
          <w:rFonts w:ascii="HP Simplified" w:hAnsi="HP Simplified"/>
          <w:i/>
        </w:rPr>
      </w:pPr>
      <w:r w:rsidRPr="00CD5629">
        <w:rPr>
          <w:rFonts w:ascii="HP Simplified" w:hAnsi="HP Simplified"/>
        </w:rPr>
        <w:t xml:space="preserve">Go to </w:t>
      </w:r>
      <w:hyperlink r:id="rId14" w:history="1">
        <w:r w:rsidRPr="00CD5629">
          <w:rPr>
            <w:rStyle w:val="Hyperlink"/>
            <w:rFonts w:ascii="HP Simplified" w:hAnsi="HP Simplified"/>
          </w:rPr>
          <w:t>www.MyExpertOne.com</w:t>
        </w:r>
      </w:hyperlink>
      <w:r w:rsidRPr="00CD5629">
        <w:rPr>
          <w:rFonts w:ascii="HP Simplified" w:hAnsi="HP Simplified"/>
        </w:rPr>
        <w:t xml:space="preserve"> and enter your login credentials</w:t>
      </w:r>
      <w:r w:rsidR="00BE0A98" w:rsidRPr="00CD5629">
        <w:rPr>
          <w:rFonts w:ascii="HP Simplified" w:hAnsi="HP Simplified"/>
        </w:rPr>
        <w:t xml:space="preserve"> </w:t>
      </w:r>
    </w:p>
    <w:p w:rsidR="005117B2" w:rsidRPr="00CD5629" w:rsidRDefault="0039358B" w:rsidP="00F05C5A">
      <w:pPr>
        <w:pStyle w:val="ListParagraph"/>
        <w:numPr>
          <w:ilvl w:val="2"/>
          <w:numId w:val="24"/>
        </w:numPr>
        <w:spacing w:line="259" w:lineRule="auto"/>
        <w:ind w:left="1267"/>
        <w:rPr>
          <w:rFonts w:ascii="HP Simplified" w:hAnsi="HP Simplified"/>
        </w:rPr>
      </w:pPr>
      <w:r w:rsidRPr="00CD5629">
        <w:rPr>
          <w:rFonts w:ascii="HP Simplified" w:hAnsi="HP Simplified"/>
        </w:rPr>
        <w:t xml:space="preserve">Use the links in the </w:t>
      </w:r>
      <w:r w:rsidRPr="00CD5629">
        <w:rPr>
          <w:rFonts w:ascii="HP Simplified" w:hAnsi="HP Simplified"/>
          <w:i/>
        </w:rPr>
        <w:t>Helpful links</w:t>
      </w:r>
      <w:r w:rsidRPr="00CD5629">
        <w:rPr>
          <w:rFonts w:ascii="HP Simplified" w:hAnsi="HP Simplified"/>
        </w:rPr>
        <w:t xml:space="preserve"> section of the page i</w:t>
      </w:r>
      <w:r w:rsidR="005117B2" w:rsidRPr="00CD5629">
        <w:rPr>
          <w:rFonts w:ascii="HP Simplified" w:hAnsi="HP Simplified"/>
        </w:rPr>
        <w:t xml:space="preserve">n case </w:t>
      </w:r>
      <w:r w:rsidRPr="00CD5629">
        <w:rPr>
          <w:rFonts w:ascii="HP Simplified" w:hAnsi="HP Simplified"/>
        </w:rPr>
        <w:t xml:space="preserve">of </w:t>
      </w:r>
      <w:r w:rsidR="005117B2" w:rsidRPr="00CD5629">
        <w:rPr>
          <w:rFonts w:ascii="HP Simplified" w:hAnsi="HP Simplified"/>
        </w:rPr>
        <w:t>forgot</w:t>
      </w:r>
      <w:r w:rsidRPr="00CD5629">
        <w:rPr>
          <w:rFonts w:ascii="HP Simplified" w:hAnsi="HP Simplified"/>
        </w:rPr>
        <w:t>ten</w:t>
      </w:r>
      <w:r w:rsidR="005117B2" w:rsidRPr="00CD5629">
        <w:rPr>
          <w:rFonts w:ascii="HP Simplified" w:hAnsi="HP Simplified"/>
        </w:rPr>
        <w:t xml:space="preserve"> U</w:t>
      </w:r>
      <w:r w:rsidRPr="00CD5629">
        <w:rPr>
          <w:rFonts w:ascii="HP Simplified" w:hAnsi="HP Simplified"/>
        </w:rPr>
        <w:t xml:space="preserve">ser ID or Password </w:t>
      </w:r>
    </w:p>
    <w:p w:rsidR="008B5AB6" w:rsidRPr="00CD5629" w:rsidRDefault="008B5AB6" w:rsidP="00F05C5A">
      <w:pPr>
        <w:pStyle w:val="ListParagraph"/>
        <w:numPr>
          <w:ilvl w:val="2"/>
          <w:numId w:val="24"/>
        </w:numPr>
        <w:spacing w:line="259" w:lineRule="auto"/>
        <w:ind w:left="1267"/>
        <w:rPr>
          <w:rFonts w:ascii="HP Simplified" w:hAnsi="HP Simplified"/>
        </w:rPr>
      </w:pPr>
      <w:r w:rsidRPr="00CD5629">
        <w:rPr>
          <w:rFonts w:ascii="HP Simplified" w:hAnsi="HP Simplified"/>
        </w:rPr>
        <w:t>You need to have a</w:t>
      </w:r>
      <w:r w:rsidR="0039358B" w:rsidRPr="00CD5629">
        <w:rPr>
          <w:rFonts w:ascii="HP Simplified" w:hAnsi="HP Simplified"/>
        </w:rPr>
        <w:t>n</w:t>
      </w:r>
      <w:r w:rsidRPr="00CD5629">
        <w:rPr>
          <w:rFonts w:ascii="HP Simplified" w:hAnsi="HP Simplified"/>
        </w:rPr>
        <w:t xml:space="preserve"> </w:t>
      </w:r>
      <w:r w:rsidR="0039358B" w:rsidRPr="00CD5629">
        <w:rPr>
          <w:rFonts w:ascii="HP Simplified" w:hAnsi="HP Simplified"/>
        </w:rPr>
        <w:t xml:space="preserve">HP </w:t>
      </w:r>
      <w:r w:rsidRPr="00CD5629">
        <w:rPr>
          <w:rFonts w:ascii="HP Simplified" w:hAnsi="HP Simplified"/>
        </w:rPr>
        <w:t xml:space="preserve">Learner ID to access MyExpetOne.  If you do not have </w:t>
      </w:r>
      <w:r w:rsidR="0039358B" w:rsidRPr="00CD5629">
        <w:rPr>
          <w:rFonts w:ascii="HP Simplified" w:hAnsi="HP Simplified"/>
        </w:rPr>
        <w:t>one</w:t>
      </w:r>
      <w:r w:rsidRPr="00CD5629">
        <w:rPr>
          <w:rFonts w:ascii="HP Simplified" w:hAnsi="HP Simplified"/>
        </w:rPr>
        <w:t xml:space="preserve"> go back to </w:t>
      </w:r>
      <w:r w:rsidRPr="00CD5629">
        <w:rPr>
          <w:rFonts w:ascii="HP Simplified" w:hAnsi="HP Simplified"/>
          <w:i/>
        </w:rPr>
        <w:t>Step 1</w:t>
      </w:r>
      <w:r w:rsidRPr="00CD5629">
        <w:rPr>
          <w:rFonts w:ascii="HP Simplified" w:hAnsi="HP Simplified"/>
        </w:rPr>
        <w:t xml:space="preserve"> and register.</w:t>
      </w:r>
    </w:p>
    <w:p w:rsidR="008B36F8" w:rsidRPr="00CD5629" w:rsidRDefault="008B5AB6" w:rsidP="00F05C5A">
      <w:pPr>
        <w:pStyle w:val="ListParagraph"/>
        <w:keepLines/>
        <w:numPr>
          <w:ilvl w:val="1"/>
          <w:numId w:val="24"/>
        </w:numPr>
        <w:spacing w:line="259" w:lineRule="auto"/>
        <w:ind w:left="634"/>
        <w:rPr>
          <w:rFonts w:ascii="HP Simplified" w:hAnsi="HP Simplified"/>
        </w:rPr>
      </w:pPr>
      <w:r w:rsidRPr="00CD5629">
        <w:rPr>
          <w:rFonts w:ascii="HP Simplified" w:hAnsi="HP Simplified"/>
          <w:noProof/>
        </w:rPr>
        <w:t>After</w:t>
      </w:r>
      <w:r w:rsidR="005117B2" w:rsidRPr="00CD5629">
        <w:rPr>
          <w:rFonts w:ascii="HP Simplified" w:hAnsi="HP Simplified"/>
        </w:rPr>
        <w:t xml:space="preserve"> you are logged in, m</w:t>
      </w:r>
      <w:r w:rsidR="008B36F8" w:rsidRPr="00CD5629">
        <w:rPr>
          <w:rFonts w:ascii="HP Simplified" w:hAnsi="HP Simplified"/>
        </w:rPr>
        <w:t xml:space="preserve">ove your cursor over the </w:t>
      </w:r>
      <w:r w:rsidR="008B36F8" w:rsidRPr="00CD5629">
        <w:rPr>
          <w:rFonts w:ascii="HP Simplified" w:hAnsi="HP Simplified"/>
          <w:i/>
        </w:rPr>
        <w:t xml:space="preserve">Training </w:t>
      </w:r>
      <w:r w:rsidR="008B36F8" w:rsidRPr="00CD5629">
        <w:rPr>
          <w:rFonts w:ascii="HP Simplified" w:hAnsi="HP Simplified"/>
        </w:rPr>
        <w:t>tab in the menu bar</w:t>
      </w:r>
      <w:r w:rsidR="0039358B" w:rsidRPr="00CD5629">
        <w:rPr>
          <w:rFonts w:ascii="HP Simplified" w:hAnsi="HP Simplified"/>
        </w:rPr>
        <w:t>. I</w:t>
      </w:r>
      <w:r w:rsidR="008B36F8" w:rsidRPr="00CD5629">
        <w:rPr>
          <w:rFonts w:ascii="HP Simplified" w:hAnsi="HP Simplified"/>
        </w:rPr>
        <w:t xml:space="preserve">n the drop down menu that appears click on </w:t>
      </w:r>
      <w:r w:rsidR="0039358B" w:rsidRPr="00CD5629">
        <w:rPr>
          <w:rFonts w:ascii="HP Simplified" w:hAnsi="HP Simplified"/>
        </w:rPr>
        <w:t xml:space="preserve">the </w:t>
      </w:r>
      <w:r w:rsidR="008B36F8" w:rsidRPr="00CD5629">
        <w:rPr>
          <w:rFonts w:ascii="HP Simplified" w:hAnsi="HP Simplified"/>
          <w:b/>
        </w:rPr>
        <w:t>HP Institute resources</w:t>
      </w:r>
      <w:r w:rsidR="0039358B" w:rsidRPr="00CD5629">
        <w:rPr>
          <w:rFonts w:ascii="HP Simplified" w:hAnsi="HP Simplified"/>
        </w:rPr>
        <w:t xml:space="preserve"> option</w:t>
      </w:r>
      <w:r w:rsidR="008B36F8" w:rsidRPr="00CD5629">
        <w:rPr>
          <w:rFonts w:ascii="HP Simplified" w:hAnsi="HP Simplified"/>
        </w:rPr>
        <w:t xml:space="preserve">. This will direct you to the HP Institute-specific audience main page where you will be able to access </w:t>
      </w:r>
      <w:hyperlink w:anchor="_HP_Press" w:history="1">
        <w:r w:rsidR="005117B2" w:rsidRPr="00CD5629">
          <w:rPr>
            <w:rStyle w:val="Hyperlink"/>
            <w:rFonts w:ascii="HP Simplified" w:hAnsi="HP Simplified"/>
          </w:rPr>
          <w:t xml:space="preserve">HP Press </w:t>
        </w:r>
        <w:r w:rsidR="00287B24" w:rsidRPr="00CD5629">
          <w:rPr>
            <w:rStyle w:val="Hyperlink"/>
            <w:rFonts w:ascii="HP Simplified" w:hAnsi="HP Simplified"/>
          </w:rPr>
          <w:t>eBook</w:t>
        </w:r>
      </w:hyperlink>
      <w:r w:rsidR="00287B24" w:rsidRPr="00CD5629">
        <w:rPr>
          <w:rFonts w:ascii="HP Simplified" w:hAnsi="HP Simplified"/>
        </w:rPr>
        <w:t xml:space="preserve"> courseware</w:t>
      </w:r>
      <w:r w:rsidR="005F1359" w:rsidRPr="00CD5629">
        <w:rPr>
          <w:rFonts w:ascii="HP Simplified" w:hAnsi="HP Simplified"/>
        </w:rPr>
        <w:t xml:space="preserve"> </w:t>
      </w:r>
      <w:r w:rsidR="001F1943" w:rsidRPr="00CD5629">
        <w:rPr>
          <w:rFonts w:ascii="HP Simplified" w:hAnsi="HP Simplified"/>
        </w:rPr>
        <w:t>and</w:t>
      </w:r>
      <w:r w:rsidR="005F1359" w:rsidRPr="00CD5629">
        <w:rPr>
          <w:rFonts w:ascii="HP Simplified" w:hAnsi="HP Simplified"/>
        </w:rPr>
        <w:t xml:space="preserve"> </w:t>
      </w:r>
      <w:hyperlink w:anchor="_Steps_to_view" w:history="1">
        <w:r w:rsidR="005F1359" w:rsidRPr="00CD5629">
          <w:rPr>
            <w:rStyle w:val="Hyperlink"/>
            <w:rFonts w:ascii="HP Simplified" w:hAnsi="HP Simplified"/>
          </w:rPr>
          <w:t>Lab Videos</w:t>
        </w:r>
      </w:hyperlink>
      <w:r w:rsidR="005F1359" w:rsidRPr="00CD5629">
        <w:rPr>
          <w:rFonts w:ascii="HP Simplified" w:hAnsi="HP Simplified"/>
        </w:rPr>
        <w:t xml:space="preserve"> (</w:t>
      </w:r>
      <w:r w:rsidR="00886995" w:rsidRPr="00CD5629">
        <w:rPr>
          <w:rFonts w:ascii="HP Simplified" w:hAnsi="HP Simplified"/>
        </w:rPr>
        <w:t xml:space="preserve">see </w:t>
      </w:r>
      <w:r w:rsidR="00886995" w:rsidRPr="00CD5629">
        <w:rPr>
          <w:rFonts w:ascii="HP Simplified" w:hAnsi="HP Simplified"/>
          <w:i/>
        </w:rPr>
        <w:t>Step 5</w:t>
      </w:r>
      <w:r w:rsidR="005F1359" w:rsidRPr="00CD5629">
        <w:rPr>
          <w:rFonts w:ascii="HP Simplified" w:hAnsi="HP Simplified"/>
        </w:rPr>
        <w:t>)</w:t>
      </w:r>
      <w:r w:rsidR="005117B2" w:rsidRPr="00CD5629">
        <w:rPr>
          <w:rFonts w:ascii="HP Simplified" w:hAnsi="HP Simplified"/>
        </w:rPr>
        <w:t>.</w:t>
      </w:r>
    </w:p>
    <w:p w:rsidR="008B5AB6" w:rsidRPr="00CD5629" w:rsidRDefault="005117B2" w:rsidP="00F05C5A">
      <w:pPr>
        <w:pStyle w:val="ListParagraph"/>
        <w:numPr>
          <w:ilvl w:val="1"/>
          <w:numId w:val="24"/>
        </w:numPr>
        <w:spacing w:after="0" w:line="259" w:lineRule="auto"/>
        <w:ind w:left="634"/>
        <w:rPr>
          <w:rFonts w:ascii="HP Simplified" w:hAnsi="HP Simplified"/>
        </w:rPr>
      </w:pPr>
      <w:r w:rsidRPr="00CD5629">
        <w:rPr>
          <w:rFonts w:ascii="HP Simplified" w:hAnsi="HP Simplified"/>
          <w:b/>
        </w:rPr>
        <w:t>HP Press</w:t>
      </w:r>
      <w:r w:rsidR="00287B24" w:rsidRPr="00CD5629">
        <w:rPr>
          <w:rFonts w:ascii="HP Simplified" w:hAnsi="HP Simplified"/>
        </w:rPr>
        <w:t xml:space="preserve"> is the </w:t>
      </w:r>
      <w:r w:rsidR="001F1943" w:rsidRPr="00CD5629">
        <w:rPr>
          <w:rFonts w:ascii="HP Simplified" w:hAnsi="HP Simplified"/>
        </w:rPr>
        <w:t xml:space="preserve">site where you </w:t>
      </w:r>
      <w:r w:rsidR="00287B24" w:rsidRPr="00CD5629">
        <w:rPr>
          <w:rFonts w:ascii="HP Simplified" w:hAnsi="HP Simplified"/>
        </w:rPr>
        <w:t>download the eBook</w:t>
      </w:r>
      <w:r w:rsidR="001F1943" w:rsidRPr="00CD5629">
        <w:rPr>
          <w:rFonts w:ascii="HP Simplified" w:hAnsi="HP Simplified"/>
        </w:rPr>
        <w:t xml:space="preserve"> and access other learning resources</w:t>
      </w:r>
      <w:r w:rsidRPr="00CD5629">
        <w:rPr>
          <w:rFonts w:ascii="HP Simplified" w:hAnsi="HP Simplified"/>
        </w:rPr>
        <w:t xml:space="preserve">. </w:t>
      </w:r>
      <w:r w:rsidR="00052255" w:rsidRPr="00CD5629">
        <w:rPr>
          <w:rFonts w:ascii="HP Simplified" w:hAnsi="HP Simplified"/>
        </w:rPr>
        <w:t xml:space="preserve">To do so, you first need to </w:t>
      </w:r>
      <w:r w:rsidR="001F281B" w:rsidRPr="00CD5629">
        <w:rPr>
          <w:rFonts w:ascii="HP Simplified" w:hAnsi="HP Simplified"/>
        </w:rPr>
        <w:t xml:space="preserve">create an </w:t>
      </w:r>
      <w:r w:rsidR="00052255" w:rsidRPr="00CD5629">
        <w:rPr>
          <w:rFonts w:ascii="HP Simplified" w:hAnsi="HP Simplified"/>
        </w:rPr>
        <w:t xml:space="preserve">HP Press </w:t>
      </w:r>
      <w:r w:rsidR="001F281B" w:rsidRPr="00CD5629">
        <w:rPr>
          <w:rFonts w:ascii="HP Simplified" w:hAnsi="HP Simplified"/>
        </w:rPr>
        <w:t>account</w:t>
      </w:r>
      <w:r w:rsidR="001F1943" w:rsidRPr="00CD5629">
        <w:rPr>
          <w:rFonts w:ascii="HP Simplified" w:hAnsi="HP Simplified"/>
        </w:rPr>
        <w:t xml:space="preserve"> (see </w:t>
      </w:r>
      <w:r w:rsidR="001F1943" w:rsidRPr="00CD5629">
        <w:rPr>
          <w:rFonts w:ascii="HP Simplified" w:hAnsi="HP Simplified"/>
          <w:i/>
        </w:rPr>
        <w:t>Step 3</w:t>
      </w:r>
      <w:r w:rsidR="001F1943" w:rsidRPr="00CD5629">
        <w:rPr>
          <w:rFonts w:ascii="HP Simplified" w:hAnsi="HP Simplified"/>
        </w:rPr>
        <w:t xml:space="preserve">). </w:t>
      </w:r>
      <w:r w:rsidR="00052255" w:rsidRPr="00CD5629">
        <w:rPr>
          <w:rFonts w:ascii="HP Simplified" w:hAnsi="HP Simplified"/>
        </w:rPr>
        <w:t>C</w:t>
      </w:r>
      <w:r w:rsidR="001F1943" w:rsidRPr="00CD5629">
        <w:rPr>
          <w:rFonts w:ascii="HP Simplified" w:hAnsi="HP Simplified"/>
        </w:rPr>
        <w:t xml:space="preserve">lick on the </w:t>
      </w:r>
      <w:r w:rsidR="001F1943" w:rsidRPr="00CD5629">
        <w:rPr>
          <w:rFonts w:ascii="HP Simplified" w:hAnsi="HP Simplified"/>
          <w:b/>
        </w:rPr>
        <w:t>Sign in to HP Press</w:t>
      </w:r>
      <w:r w:rsidR="001F1943" w:rsidRPr="00CD5629">
        <w:rPr>
          <w:rFonts w:ascii="HP Simplified" w:hAnsi="HP Simplified"/>
        </w:rPr>
        <w:t xml:space="preserve"> link</w:t>
      </w:r>
      <w:r w:rsidR="00052255" w:rsidRPr="00CD5629">
        <w:rPr>
          <w:rFonts w:ascii="HP Simplified" w:hAnsi="HP Simplified"/>
        </w:rPr>
        <w:t xml:space="preserve"> to create that account now. The directions do so continue below in </w:t>
      </w:r>
      <w:r w:rsidR="00052255" w:rsidRPr="00CD5629">
        <w:rPr>
          <w:rFonts w:ascii="HP Simplified" w:hAnsi="HP Simplified"/>
          <w:i/>
        </w:rPr>
        <w:t>S</w:t>
      </w:r>
      <w:r w:rsidR="001F1943" w:rsidRPr="00CD5629">
        <w:rPr>
          <w:rFonts w:ascii="HP Simplified" w:hAnsi="HP Simplified"/>
          <w:i/>
        </w:rPr>
        <w:t>tep 3</w:t>
      </w:r>
      <w:r w:rsidR="001F1943" w:rsidRPr="00CD5629">
        <w:rPr>
          <w:rFonts w:ascii="HP Simplified" w:hAnsi="HP Simplified"/>
        </w:rPr>
        <w:t xml:space="preserve"> below.</w:t>
      </w:r>
      <w:r w:rsidR="00951F34" w:rsidRPr="00CD5629">
        <w:rPr>
          <w:rFonts w:ascii="HP Simplified" w:hAnsi="HP Simplified"/>
          <w:b/>
        </w:rPr>
        <w:t xml:space="preserve"> </w:t>
      </w:r>
    </w:p>
    <w:p w:rsidR="0096324C" w:rsidRPr="00CD5629" w:rsidRDefault="00DE28A9">
      <w:pPr>
        <w:rPr>
          <w:rFonts w:ascii="HP Simplified" w:eastAsiaTheme="majorEastAsia" w:hAnsi="HP Simplified" w:cstheme="majorBidi"/>
          <w:b/>
          <w:bCs/>
          <w:color w:val="365F91" w:themeColor="accent1" w:themeShade="BF"/>
          <w:sz w:val="28"/>
          <w:szCs w:val="28"/>
        </w:rPr>
      </w:pPr>
      <w:r w:rsidRPr="00CD5629">
        <w:rPr>
          <w:rFonts w:ascii="HP Simplified" w:hAnsi="HP Simplified"/>
          <w:noProof/>
        </w:rPr>
        <w:drawing>
          <wp:anchor distT="0" distB="0" distL="91440" distR="91440" simplePos="0" relativeHeight="251642877" behindDoc="1" locked="0" layoutInCell="1" allowOverlap="1" wp14:anchorId="666E0899" wp14:editId="264CBCD6">
            <wp:simplePos x="0" y="0"/>
            <wp:positionH relativeFrom="column">
              <wp:posOffset>2886075</wp:posOffset>
            </wp:positionH>
            <wp:positionV relativeFrom="paragraph">
              <wp:posOffset>9525</wp:posOffset>
            </wp:positionV>
            <wp:extent cx="3444875" cy="3858895"/>
            <wp:effectExtent l="0" t="0" r="3175" b="8255"/>
            <wp:wrapTight wrapText="left">
              <wp:wrapPolygon edited="0">
                <wp:start x="0" y="0"/>
                <wp:lineTo x="0" y="21540"/>
                <wp:lineTo x="21500" y="21540"/>
                <wp:lineTo x="215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b MyExpertOne - HP Institute Resource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38588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324C" w:rsidRPr="00CD5629" w:rsidSect="00D95F87">
      <w:headerReference w:type="default" r:id="rId16"/>
      <w:footerReference w:type="default" r:id="rId17"/>
      <w:pgSz w:w="12240" w:h="15840"/>
      <w:pgMar w:top="1080" w:right="1080" w:bottom="1080" w:left="1080" w:header="317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96" w:rsidRDefault="00FE6996" w:rsidP="005117B2">
      <w:pPr>
        <w:spacing w:after="0" w:line="240" w:lineRule="auto"/>
      </w:pPr>
      <w:r>
        <w:separator/>
      </w:r>
    </w:p>
  </w:endnote>
  <w:endnote w:type="continuationSeparator" w:id="0">
    <w:p w:rsidR="00FE6996" w:rsidRDefault="00FE6996" w:rsidP="0051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 Simplified">
    <w:altName w:val="Times New Roman"/>
    <w:charset w:val="00"/>
    <w:family w:val="swiss"/>
    <w:pitch w:val="variable"/>
    <w:sig w:usb0="A00002FF" w:usb1="500020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826985"/>
      <w:docPartObj>
        <w:docPartGallery w:val="Page Numbers (Bottom of Page)"/>
        <w:docPartUnique/>
      </w:docPartObj>
    </w:sdtPr>
    <w:sdtEndPr/>
    <w:sdtContent>
      <w:sdt>
        <w:sdtPr>
          <w:id w:val="1917579202"/>
          <w:docPartObj>
            <w:docPartGallery w:val="Page Numbers (Top of Page)"/>
            <w:docPartUnique/>
          </w:docPartObj>
        </w:sdtPr>
        <w:sdtEndPr/>
        <w:sdtContent>
          <w:p w:rsidR="00E7690C" w:rsidRDefault="00E7690C" w:rsidP="00A87844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9990"/>
              </w:tabs>
            </w:pPr>
            <w:r w:rsidRPr="00212213">
              <w:rPr>
                <w:sz w:val="16"/>
              </w:rPr>
              <w:t xml:space="preserve">HP ATA </w:t>
            </w:r>
            <w:r w:rsidR="0096416C">
              <w:rPr>
                <w:sz w:val="16"/>
              </w:rPr>
              <w:t>Student</w:t>
            </w:r>
            <w:r w:rsidR="00F20BF2">
              <w:rPr>
                <w:sz w:val="16"/>
              </w:rPr>
              <w:t xml:space="preserve"> – Quick Reference Guide</w:t>
            </w:r>
            <w:r w:rsidR="00F20BF2">
              <w:rPr>
                <w:sz w:val="16"/>
              </w:rPr>
              <w:tab/>
            </w:r>
            <w:r w:rsidRPr="00212213">
              <w:rPr>
                <w:sz w:val="16"/>
              </w:rPr>
              <w:t xml:space="preserve">Page </w:t>
            </w:r>
            <w:r w:rsidRPr="00212213">
              <w:rPr>
                <w:b/>
                <w:bCs/>
                <w:sz w:val="18"/>
                <w:szCs w:val="24"/>
              </w:rPr>
              <w:fldChar w:fldCharType="begin"/>
            </w:r>
            <w:r w:rsidRPr="00212213">
              <w:rPr>
                <w:b/>
                <w:bCs/>
                <w:sz w:val="16"/>
              </w:rPr>
              <w:instrText xml:space="preserve"> PAGE </w:instrText>
            </w:r>
            <w:r w:rsidRPr="00212213">
              <w:rPr>
                <w:b/>
                <w:bCs/>
                <w:sz w:val="18"/>
                <w:szCs w:val="24"/>
              </w:rPr>
              <w:fldChar w:fldCharType="separate"/>
            </w:r>
            <w:r w:rsidR="005F6B14">
              <w:rPr>
                <w:b/>
                <w:bCs/>
                <w:noProof/>
                <w:sz w:val="16"/>
              </w:rPr>
              <w:t>2</w:t>
            </w:r>
            <w:r w:rsidRPr="00212213">
              <w:rPr>
                <w:b/>
                <w:bCs/>
                <w:sz w:val="18"/>
                <w:szCs w:val="24"/>
              </w:rPr>
              <w:fldChar w:fldCharType="end"/>
            </w:r>
            <w:r w:rsidRPr="00212213">
              <w:rPr>
                <w:sz w:val="16"/>
              </w:rPr>
              <w:t xml:space="preserve"> of </w:t>
            </w:r>
            <w:r w:rsidRPr="00212213">
              <w:rPr>
                <w:b/>
                <w:bCs/>
                <w:sz w:val="18"/>
                <w:szCs w:val="24"/>
              </w:rPr>
              <w:fldChar w:fldCharType="begin"/>
            </w:r>
            <w:r w:rsidRPr="00212213">
              <w:rPr>
                <w:b/>
                <w:bCs/>
                <w:sz w:val="16"/>
              </w:rPr>
              <w:instrText xml:space="preserve"> NUMPAGES  </w:instrText>
            </w:r>
            <w:r w:rsidRPr="00212213">
              <w:rPr>
                <w:b/>
                <w:bCs/>
                <w:sz w:val="18"/>
                <w:szCs w:val="24"/>
              </w:rPr>
              <w:fldChar w:fldCharType="separate"/>
            </w:r>
            <w:r w:rsidR="005F6B14">
              <w:rPr>
                <w:b/>
                <w:bCs/>
                <w:noProof/>
                <w:sz w:val="16"/>
              </w:rPr>
              <w:t>2</w:t>
            </w:r>
            <w:r w:rsidRPr="00212213">
              <w:rPr>
                <w:b/>
                <w:bCs/>
                <w:sz w:val="18"/>
                <w:szCs w:val="24"/>
              </w:rPr>
              <w:fldChar w:fldCharType="end"/>
            </w:r>
            <w:r w:rsidR="00F20BF2">
              <w:rPr>
                <w:b/>
                <w:bCs/>
                <w:sz w:val="18"/>
                <w:szCs w:val="24"/>
              </w:rPr>
              <w:tab/>
            </w:r>
            <w:r w:rsidR="00F20BF2" w:rsidRPr="00A87844">
              <w:rPr>
                <w:bCs/>
                <w:sz w:val="18"/>
                <w:szCs w:val="24"/>
              </w:rPr>
              <w:t>Rev2014Aug14</w:t>
            </w:r>
          </w:p>
        </w:sdtContent>
      </w:sdt>
    </w:sdtContent>
  </w:sdt>
  <w:p w:rsidR="00E7690C" w:rsidRDefault="00E7690C" w:rsidP="00E7690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96" w:rsidRDefault="00FE6996" w:rsidP="005117B2">
      <w:pPr>
        <w:spacing w:after="0" w:line="240" w:lineRule="auto"/>
      </w:pPr>
      <w:r>
        <w:separator/>
      </w:r>
    </w:p>
  </w:footnote>
  <w:footnote w:type="continuationSeparator" w:id="0">
    <w:p w:rsidR="00FE6996" w:rsidRDefault="00FE6996" w:rsidP="0051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00" w:rsidRDefault="00E8673D" w:rsidP="00E8673D">
    <w:pPr>
      <w:pStyle w:val="Header"/>
      <w:tabs>
        <w:tab w:val="clear" w:pos="9360"/>
        <w:tab w:val="right" w:pos="10800"/>
      </w:tabs>
    </w:pPr>
    <w:r>
      <w:tab/>
    </w:r>
    <w:r>
      <w:tab/>
    </w:r>
    <w:r w:rsidR="003E5100">
      <w:rPr>
        <w:noProof/>
      </w:rPr>
      <w:drawing>
        <wp:inline distT="0" distB="0" distL="0" distR="0" wp14:anchorId="30202EDC" wp14:editId="5DB26E82">
          <wp:extent cx="1986967" cy="61264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_ATA_WhtBlu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67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5100" w:rsidRDefault="003E51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337"/>
    <w:multiLevelType w:val="hybridMultilevel"/>
    <w:tmpl w:val="BD90A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07070"/>
    <w:multiLevelType w:val="hybridMultilevel"/>
    <w:tmpl w:val="D9BC925E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E3A0E"/>
    <w:multiLevelType w:val="hybridMultilevel"/>
    <w:tmpl w:val="DA0A5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F1BB9"/>
    <w:multiLevelType w:val="multilevel"/>
    <w:tmpl w:val="BA8E7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3050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9064CC"/>
    <w:multiLevelType w:val="hybridMultilevel"/>
    <w:tmpl w:val="87BCCED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1E7410ED"/>
    <w:multiLevelType w:val="multilevel"/>
    <w:tmpl w:val="327E6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251638"/>
    <w:multiLevelType w:val="hybridMultilevel"/>
    <w:tmpl w:val="26920080"/>
    <w:lvl w:ilvl="0" w:tplc="661A8A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43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22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6E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8E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A26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EC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0C4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6C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35D37"/>
    <w:multiLevelType w:val="hybridMultilevel"/>
    <w:tmpl w:val="8DE89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63BBC"/>
    <w:multiLevelType w:val="hybridMultilevel"/>
    <w:tmpl w:val="D1703D54"/>
    <w:lvl w:ilvl="0" w:tplc="3472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A1C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C9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E8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4F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43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EA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82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C8C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B7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945E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326D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A216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456F33"/>
    <w:multiLevelType w:val="hybridMultilevel"/>
    <w:tmpl w:val="A0241A86"/>
    <w:lvl w:ilvl="0" w:tplc="112C1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22B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A4C6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6D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EB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AE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CB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6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09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4C5370"/>
    <w:multiLevelType w:val="hybridMultilevel"/>
    <w:tmpl w:val="58D8D146"/>
    <w:lvl w:ilvl="0" w:tplc="182E17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29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A2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C4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E5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C1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BE7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C8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67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246DBF"/>
    <w:multiLevelType w:val="hybridMultilevel"/>
    <w:tmpl w:val="8A94C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75538"/>
    <w:multiLevelType w:val="hybridMultilevel"/>
    <w:tmpl w:val="94F2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213EA"/>
    <w:multiLevelType w:val="hybridMultilevel"/>
    <w:tmpl w:val="60AAE20E"/>
    <w:lvl w:ilvl="0" w:tplc="DE8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0A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CF9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2C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EE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81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8B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2F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E9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F43E7"/>
    <w:multiLevelType w:val="hybridMultilevel"/>
    <w:tmpl w:val="D9BC925E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E1E79"/>
    <w:multiLevelType w:val="hybridMultilevel"/>
    <w:tmpl w:val="ECA64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F0355"/>
    <w:multiLevelType w:val="hybridMultilevel"/>
    <w:tmpl w:val="02B88C30"/>
    <w:lvl w:ilvl="0" w:tplc="AB72E1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85219"/>
    <w:multiLevelType w:val="hybridMultilevel"/>
    <w:tmpl w:val="6DE46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31F3A"/>
    <w:multiLevelType w:val="multilevel"/>
    <w:tmpl w:val="03FC1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65B319D"/>
    <w:multiLevelType w:val="hybridMultilevel"/>
    <w:tmpl w:val="39689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17D13"/>
    <w:multiLevelType w:val="multilevel"/>
    <w:tmpl w:val="90F46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8D0EAD"/>
    <w:multiLevelType w:val="hybridMultilevel"/>
    <w:tmpl w:val="351826B8"/>
    <w:lvl w:ilvl="0" w:tplc="CC3A6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448C5"/>
    <w:multiLevelType w:val="hybridMultilevel"/>
    <w:tmpl w:val="CAB6394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5D317403"/>
    <w:multiLevelType w:val="hybridMultilevel"/>
    <w:tmpl w:val="D6900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F2516"/>
    <w:multiLevelType w:val="hybridMultilevel"/>
    <w:tmpl w:val="D3922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9C3067"/>
    <w:multiLevelType w:val="hybridMultilevel"/>
    <w:tmpl w:val="C6346EC2"/>
    <w:lvl w:ilvl="0" w:tplc="6F4C10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161A4"/>
    <w:multiLevelType w:val="hybridMultilevel"/>
    <w:tmpl w:val="54AA7322"/>
    <w:lvl w:ilvl="0" w:tplc="63229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85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5E1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6A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8A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21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85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88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CE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7"/>
  </w:num>
  <w:num w:numId="3">
    <w:abstractNumId w:val="5"/>
  </w:num>
  <w:num w:numId="4">
    <w:abstractNumId w:val="2"/>
  </w:num>
  <w:num w:numId="5">
    <w:abstractNumId w:val="20"/>
  </w:num>
  <w:num w:numId="6">
    <w:abstractNumId w:val="30"/>
  </w:num>
  <w:num w:numId="7">
    <w:abstractNumId w:val="28"/>
  </w:num>
  <w:num w:numId="8">
    <w:abstractNumId w:val="22"/>
  </w:num>
  <w:num w:numId="9">
    <w:abstractNumId w:val="24"/>
  </w:num>
  <w:num w:numId="10">
    <w:abstractNumId w:val="16"/>
  </w:num>
  <w:num w:numId="11">
    <w:abstractNumId w:val="29"/>
  </w:num>
  <w:num w:numId="12">
    <w:abstractNumId w:val="0"/>
  </w:num>
  <w:num w:numId="13">
    <w:abstractNumId w:val="21"/>
  </w:num>
  <w:num w:numId="14">
    <w:abstractNumId w:val="17"/>
  </w:num>
  <w:num w:numId="15">
    <w:abstractNumId w:val="1"/>
  </w:num>
  <w:num w:numId="16">
    <w:abstractNumId w:val="26"/>
  </w:num>
  <w:num w:numId="17">
    <w:abstractNumId w:val="19"/>
  </w:num>
  <w:num w:numId="18">
    <w:abstractNumId w:val="9"/>
  </w:num>
  <w:num w:numId="19">
    <w:abstractNumId w:val="14"/>
  </w:num>
  <w:num w:numId="20">
    <w:abstractNumId w:val="15"/>
  </w:num>
  <w:num w:numId="21">
    <w:abstractNumId w:val="31"/>
  </w:num>
  <w:num w:numId="22">
    <w:abstractNumId w:val="7"/>
  </w:num>
  <w:num w:numId="23">
    <w:abstractNumId w:val="18"/>
  </w:num>
  <w:num w:numId="24">
    <w:abstractNumId w:val="25"/>
  </w:num>
  <w:num w:numId="25">
    <w:abstractNumId w:val="23"/>
  </w:num>
  <w:num w:numId="26">
    <w:abstractNumId w:val="3"/>
  </w:num>
  <w:num w:numId="27">
    <w:abstractNumId w:val="6"/>
  </w:num>
  <w:num w:numId="28">
    <w:abstractNumId w:val="4"/>
  </w:num>
  <w:num w:numId="29">
    <w:abstractNumId w:val="11"/>
  </w:num>
  <w:num w:numId="30">
    <w:abstractNumId w:val="12"/>
  </w:num>
  <w:num w:numId="31">
    <w:abstractNumId w:val="1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57"/>
    <w:rsid w:val="00027DD3"/>
    <w:rsid w:val="000441CD"/>
    <w:rsid w:val="00044B55"/>
    <w:rsid w:val="00052255"/>
    <w:rsid w:val="0005625D"/>
    <w:rsid w:val="00056A5C"/>
    <w:rsid w:val="0006009F"/>
    <w:rsid w:val="000642C1"/>
    <w:rsid w:val="000756FC"/>
    <w:rsid w:val="00097B97"/>
    <w:rsid w:val="000C461C"/>
    <w:rsid w:val="000D5BE9"/>
    <w:rsid w:val="000D7A95"/>
    <w:rsid w:val="000F2380"/>
    <w:rsid w:val="00114B6C"/>
    <w:rsid w:val="0011787E"/>
    <w:rsid w:val="00123F4D"/>
    <w:rsid w:val="0013123E"/>
    <w:rsid w:val="00141312"/>
    <w:rsid w:val="00142E21"/>
    <w:rsid w:val="00154142"/>
    <w:rsid w:val="00154F1C"/>
    <w:rsid w:val="00160079"/>
    <w:rsid w:val="00171EAE"/>
    <w:rsid w:val="001750CA"/>
    <w:rsid w:val="00190526"/>
    <w:rsid w:val="001C1E2C"/>
    <w:rsid w:val="001D1885"/>
    <w:rsid w:val="001D2701"/>
    <w:rsid w:val="001F1943"/>
    <w:rsid w:val="001F281B"/>
    <w:rsid w:val="001F6E20"/>
    <w:rsid w:val="0021004E"/>
    <w:rsid w:val="002105EF"/>
    <w:rsid w:val="00221BCB"/>
    <w:rsid w:val="0022705E"/>
    <w:rsid w:val="00227A3F"/>
    <w:rsid w:val="00236683"/>
    <w:rsid w:val="00243059"/>
    <w:rsid w:val="00247C1E"/>
    <w:rsid w:val="00265407"/>
    <w:rsid w:val="00266B84"/>
    <w:rsid w:val="00274865"/>
    <w:rsid w:val="00277684"/>
    <w:rsid w:val="00287B24"/>
    <w:rsid w:val="002B072E"/>
    <w:rsid w:val="002B307C"/>
    <w:rsid w:val="002B64AE"/>
    <w:rsid w:val="002F1849"/>
    <w:rsid w:val="00307374"/>
    <w:rsid w:val="00324080"/>
    <w:rsid w:val="00345C33"/>
    <w:rsid w:val="00381B6E"/>
    <w:rsid w:val="0039358B"/>
    <w:rsid w:val="003C3F73"/>
    <w:rsid w:val="003E5100"/>
    <w:rsid w:val="004051AB"/>
    <w:rsid w:val="004064A1"/>
    <w:rsid w:val="00410498"/>
    <w:rsid w:val="0041158C"/>
    <w:rsid w:val="00413778"/>
    <w:rsid w:val="0042274C"/>
    <w:rsid w:val="00440C42"/>
    <w:rsid w:val="00444682"/>
    <w:rsid w:val="00470049"/>
    <w:rsid w:val="00475E48"/>
    <w:rsid w:val="00484F12"/>
    <w:rsid w:val="004A1D69"/>
    <w:rsid w:val="004A4083"/>
    <w:rsid w:val="004B2538"/>
    <w:rsid w:val="00503EBC"/>
    <w:rsid w:val="005117B2"/>
    <w:rsid w:val="0051496C"/>
    <w:rsid w:val="00523D45"/>
    <w:rsid w:val="00524106"/>
    <w:rsid w:val="005372FD"/>
    <w:rsid w:val="00544BAB"/>
    <w:rsid w:val="00566915"/>
    <w:rsid w:val="005769B3"/>
    <w:rsid w:val="0058459E"/>
    <w:rsid w:val="00586291"/>
    <w:rsid w:val="005956AE"/>
    <w:rsid w:val="005B2F28"/>
    <w:rsid w:val="005C6D7C"/>
    <w:rsid w:val="005D434D"/>
    <w:rsid w:val="005E025A"/>
    <w:rsid w:val="005E3117"/>
    <w:rsid w:val="005F1359"/>
    <w:rsid w:val="005F6B14"/>
    <w:rsid w:val="005F6F5F"/>
    <w:rsid w:val="00612181"/>
    <w:rsid w:val="00624FBA"/>
    <w:rsid w:val="00637E07"/>
    <w:rsid w:val="00642948"/>
    <w:rsid w:val="00665F65"/>
    <w:rsid w:val="00690159"/>
    <w:rsid w:val="006D2C09"/>
    <w:rsid w:val="006F13FD"/>
    <w:rsid w:val="006F18D9"/>
    <w:rsid w:val="006F75F1"/>
    <w:rsid w:val="007039AC"/>
    <w:rsid w:val="0071425F"/>
    <w:rsid w:val="00723362"/>
    <w:rsid w:val="007276E7"/>
    <w:rsid w:val="00757BCD"/>
    <w:rsid w:val="00776B18"/>
    <w:rsid w:val="00790DFA"/>
    <w:rsid w:val="007C2330"/>
    <w:rsid w:val="007D128E"/>
    <w:rsid w:val="007D5666"/>
    <w:rsid w:val="007E0A0A"/>
    <w:rsid w:val="00811D6F"/>
    <w:rsid w:val="008374FC"/>
    <w:rsid w:val="0084283D"/>
    <w:rsid w:val="0087102D"/>
    <w:rsid w:val="00876B82"/>
    <w:rsid w:val="0088100E"/>
    <w:rsid w:val="00884E86"/>
    <w:rsid w:val="00886995"/>
    <w:rsid w:val="008A69E7"/>
    <w:rsid w:val="008B36F8"/>
    <w:rsid w:val="008B5AB6"/>
    <w:rsid w:val="008B6FDC"/>
    <w:rsid w:val="008D10D4"/>
    <w:rsid w:val="008D288B"/>
    <w:rsid w:val="008D4E6D"/>
    <w:rsid w:val="008F75BB"/>
    <w:rsid w:val="00951F34"/>
    <w:rsid w:val="0096324C"/>
    <w:rsid w:val="009632BD"/>
    <w:rsid w:val="0096416C"/>
    <w:rsid w:val="009735AF"/>
    <w:rsid w:val="00975DE8"/>
    <w:rsid w:val="0098547E"/>
    <w:rsid w:val="009D0D2A"/>
    <w:rsid w:val="009D3287"/>
    <w:rsid w:val="009D5083"/>
    <w:rsid w:val="00A1621C"/>
    <w:rsid w:val="00A3645B"/>
    <w:rsid w:val="00A44581"/>
    <w:rsid w:val="00A518F5"/>
    <w:rsid w:val="00A87844"/>
    <w:rsid w:val="00AA7D0F"/>
    <w:rsid w:val="00AE356E"/>
    <w:rsid w:val="00AE7EFF"/>
    <w:rsid w:val="00AF1739"/>
    <w:rsid w:val="00AF4C8A"/>
    <w:rsid w:val="00B33281"/>
    <w:rsid w:val="00B506B4"/>
    <w:rsid w:val="00B520F5"/>
    <w:rsid w:val="00B52842"/>
    <w:rsid w:val="00B536FD"/>
    <w:rsid w:val="00B54526"/>
    <w:rsid w:val="00B63873"/>
    <w:rsid w:val="00B64FBA"/>
    <w:rsid w:val="00B86E89"/>
    <w:rsid w:val="00BB4793"/>
    <w:rsid w:val="00BB7A2E"/>
    <w:rsid w:val="00BC0635"/>
    <w:rsid w:val="00BC0ECD"/>
    <w:rsid w:val="00BC283D"/>
    <w:rsid w:val="00BC75B3"/>
    <w:rsid w:val="00BD57A1"/>
    <w:rsid w:val="00BE0A98"/>
    <w:rsid w:val="00BE4565"/>
    <w:rsid w:val="00BF4AE0"/>
    <w:rsid w:val="00BF61E5"/>
    <w:rsid w:val="00C0424B"/>
    <w:rsid w:val="00C22CD3"/>
    <w:rsid w:val="00C3293B"/>
    <w:rsid w:val="00C34D96"/>
    <w:rsid w:val="00C37351"/>
    <w:rsid w:val="00C51C06"/>
    <w:rsid w:val="00C82569"/>
    <w:rsid w:val="00C8638B"/>
    <w:rsid w:val="00CD5629"/>
    <w:rsid w:val="00D120E2"/>
    <w:rsid w:val="00D23C87"/>
    <w:rsid w:val="00D31A57"/>
    <w:rsid w:val="00D3404B"/>
    <w:rsid w:val="00D343AB"/>
    <w:rsid w:val="00D46918"/>
    <w:rsid w:val="00D628C1"/>
    <w:rsid w:val="00D73673"/>
    <w:rsid w:val="00D83D07"/>
    <w:rsid w:val="00D95F87"/>
    <w:rsid w:val="00DA3D58"/>
    <w:rsid w:val="00DB07A8"/>
    <w:rsid w:val="00DC730C"/>
    <w:rsid w:val="00DE28A9"/>
    <w:rsid w:val="00DE54CF"/>
    <w:rsid w:val="00E16278"/>
    <w:rsid w:val="00E22266"/>
    <w:rsid w:val="00E232FF"/>
    <w:rsid w:val="00E2444F"/>
    <w:rsid w:val="00E47AF5"/>
    <w:rsid w:val="00E7690C"/>
    <w:rsid w:val="00E81DB1"/>
    <w:rsid w:val="00E8673D"/>
    <w:rsid w:val="00E92174"/>
    <w:rsid w:val="00E96ED2"/>
    <w:rsid w:val="00EB4808"/>
    <w:rsid w:val="00ED44EC"/>
    <w:rsid w:val="00EF0561"/>
    <w:rsid w:val="00F05C5A"/>
    <w:rsid w:val="00F131B5"/>
    <w:rsid w:val="00F20BF2"/>
    <w:rsid w:val="00F310AE"/>
    <w:rsid w:val="00F37FCB"/>
    <w:rsid w:val="00F6424A"/>
    <w:rsid w:val="00F9635B"/>
    <w:rsid w:val="00F97F85"/>
    <w:rsid w:val="00FB66C1"/>
    <w:rsid w:val="00FD40AA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75DE81-31B3-4185-9EF5-83F1EC7B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34D"/>
    <w:pPr>
      <w:keepNext/>
      <w:keepLines/>
      <w:spacing w:before="360" w:after="0"/>
      <w:outlineLvl w:val="0"/>
    </w:pPr>
    <w:rPr>
      <w:rFonts w:ascii="HP Simplified" w:eastAsiaTheme="majorEastAsia" w:hAnsi="HP Simplified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4EC"/>
    <w:pPr>
      <w:keepNext/>
      <w:keepLines/>
      <w:spacing w:before="40"/>
      <w:outlineLvl w:val="1"/>
    </w:pPr>
    <w:rPr>
      <w:rFonts w:ascii="HP Simplified" w:eastAsiaTheme="majorEastAsia" w:hAnsi="HP Simplified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A5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434D"/>
    <w:rPr>
      <w:rFonts w:ascii="HP Simplified" w:eastAsiaTheme="majorEastAsia" w:hAnsi="HP Simplified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B2"/>
  </w:style>
  <w:style w:type="paragraph" w:styleId="Footer">
    <w:name w:val="footer"/>
    <w:basedOn w:val="Normal"/>
    <w:link w:val="FooterChar"/>
    <w:uiPriority w:val="99"/>
    <w:unhideWhenUsed/>
    <w:rsid w:val="0051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B2"/>
  </w:style>
  <w:style w:type="character" w:customStyle="1" w:styleId="Heading2Char">
    <w:name w:val="Heading 2 Char"/>
    <w:basedOn w:val="DefaultParagraphFont"/>
    <w:link w:val="Heading2"/>
    <w:uiPriority w:val="9"/>
    <w:rsid w:val="00ED44EC"/>
    <w:rPr>
      <w:rFonts w:ascii="HP Simplified" w:eastAsiaTheme="majorEastAsia" w:hAnsi="HP Simplified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750C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3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EBC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7102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37E07"/>
    <w:pPr>
      <w:tabs>
        <w:tab w:val="right" w:leader="dot" w:pos="9720"/>
      </w:tabs>
      <w:spacing w:after="100" w:line="259" w:lineRule="auto"/>
      <w:ind w:left="360"/>
    </w:pPr>
  </w:style>
  <w:style w:type="paragraph" w:styleId="TOC2">
    <w:name w:val="toc 2"/>
    <w:basedOn w:val="Normal"/>
    <w:next w:val="Normal"/>
    <w:autoRedefine/>
    <w:uiPriority w:val="39"/>
    <w:unhideWhenUsed/>
    <w:rsid w:val="0087102D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F96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900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393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203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19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501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808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700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950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253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006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489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177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916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473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75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538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148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5238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820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803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589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808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83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14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507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057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181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729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410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33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100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119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684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675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659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799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440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959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494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654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4492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695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907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760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32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170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1535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534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493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887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841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85">
          <w:marLeft w:val="61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5329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880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877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405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785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688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459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pertone.com/forms/joinHPExpertOne.aspx?pc=HPIre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HPATA@certiport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www.MyExpert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9C8A-3F80-43E1-A850-944472A5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McCabe</dc:creator>
  <cp:lastModifiedBy>Carl M. Rebman Jr.</cp:lastModifiedBy>
  <cp:revision>2</cp:revision>
  <cp:lastPrinted>2014-09-25T23:29:00Z</cp:lastPrinted>
  <dcterms:created xsi:type="dcterms:W3CDTF">2014-09-25T23:32:00Z</dcterms:created>
  <dcterms:modified xsi:type="dcterms:W3CDTF">2014-09-25T23:32:00Z</dcterms:modified>
</cp:coreProperties>
</file>